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10" w:rsidRDefault="00D47810"/>
    <w:tbl>
      <w:tblPr>
        <w:tblStyle w:val="TableGrid"/>
        <w:tblpPr w:leftFromText="141" w:rightFromText="141" w:vertAnchor="page" w:horzAnchor="margin" w:tblpX="-572" w:tblpY="1207"/>
        <w:tblW w:w="15276" w:type="dxa"/>
        <w:tblLook w:val="04A0" w:firstRow="1" w:lastRow="0" w:firstColumn="1" w:lastColumn="0" w:noHBand="0" w:noVBand="1"/>
      </w:tblPr>
      <w:tblGrid>
        <w:gridCol w:w="8330"/>
        <w:gridCol w:w="4678"/>
        <w:gridCol w:w="2268"/>
      </w:tblGrid>
      <w:tr w:rsidR="008D3ABC" w:rsidRPr="00C25E62" w:rsidTr="009C513B">
        <w:tc>
          <w:tcPr>
            <w:tcW w:w="1300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9C513B" w:rsidRDefault="008D3ABC" w:rsidP="00444BE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ОБЩИНА: </w:t>
            </w:r>
          </w:p>
          <w:p w:rsidR="009C513B" w:rsidRDefault="009C513B" w:rsidP="00444BE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ОБЩИНА</w:t>
            </w:r>
          </w:p>
          <w:p w:rsidR="008D3ABC" w:rsidRPr="00444BE0" w:rsidRDefault="00444BE0" w:rsidP="00444BE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C25E62" w:rsidRPr="00C25E62" w:rsidTr="009C513B">
        <w:tc>
          <w:tcPr>
            <w:tcW w:w="8330" w:type="dxa"/>
            <w:shd w:val="clear" w:color="auto" w:fill="FFFFFF" w:themeFill="background1"/>
          </w:tcPr>
          <w:p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Дейности и индикатори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:rsidTr="009C513B">
        <w:tc>
          <w:tcPr>
            <w:tcW w:w="15276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444BE0" w:rsidRPr="00C25E62" w:rsidTr="009C513B">
        <w:tc>
          <w:tcPr>
            <w:tcW w:w="8330" w:type="dxa"/>
            <w:shd w:val="clear" w:color="auto" w:fill="FFFFFF" w:themeFill="background1"/>
          </w:tcPr>
          <w:p w:rsidR="00444BE0" w:rsidRPr="00C25E62" w:rsidRDefault="00444BE0" w:rsidP="00444BE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4678" w:type="dxa"/>
            <w:shd w:val="clear" w:color="auto" w:fill="FFFFFF" w:themeFill="background1"/>
          </w:tcPr>
          <w:p w:rsidR="00444BE0" w:rsidRPr="00444BE0" w:rsidRDefault="00444BE0" w:rsidP="00444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D6CDC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1D6CDC">
              <w:rPr>
                <w:rFonts w:ascii="Times New Roman" w:eastAsia="Calibri" w:hAnsi="Times New Roman" w:cs="Times New Roman"/>
                <w:lang w:val="bg-BG"/>
              </w:rPr>
              <w:t xml:space="preserve"> има разработени основни документи, регламентиратщи работата</w:t>
            </w:r>
            <w:r>
              <w:rPr>
                <w:rFonts w:ascii="Times New Roman" w:eastAsia="Calibri" w:hAnsi="Times New Roman" w:cs="Times New Roman"/>
              </w:rPr>
              <w:t>,</w:t>
            </w:r>
            <w:r w:rsidRPr="001D6CDC">
              <w:rPr>
                <w:rFonts w:ascii="Times New Roman" w:eastAsia="Calibri" w:hAnsi="Times New Roman" w:cs="Times New Roman"/>
                <w:lang w:val="bg-BG"/>
              </w:rPr>
              <w:t xml:space="preserve"> както на администрацията, така и на изборните представители във всички техни дейности, както и в при взимане на решение. Представени са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наръчник за ред и организация на документооборота както и структура на поддържаната документация. Наръчните и правилата за организация на работата са базирани както на добри практики така и на въведената в общината интегрирана система за управление включваща сертификация по </w:t>
            </w:r>
            <w:r>
              <w:rPr>
                <w:rFonts w:ascii="Times New Roman" w:eastAsia="Calibri" w:hAnsi="Times New Roman" w:cs="Times New Roman"/>
              </w:rPr>
              <w:t>ISO 9001:2015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>
              <w:rPr>
                <w:rFonts w:ascii="Times New Roman" w:eastAsia="Calibri" w:hAnsi="Times New Roman" w:cs="Times New Roman"/>
              </w:rPr>
              <w:t xml:space="preserve"> ISO /IEC </w:t>
            </w:r>
            <w:r>
              <w:rPr>
                <w:rFonts w:ascii="Times New Roman" w:eastAsia="Calibri" w:hAnsi="Times New Roman" w:cs="Times New Roman"/>
                <w:lang w:val="bg-BG"/>
              </w:rPr>
              <w:t>27001/2022.</w:t>
            </w:r>
          </w:p>
          <w:p w:rsidR="00444BE0" w:rsidRPr="008573D0" w:rsidRDefault="00444BE0" w:rsidP="00444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D6CDC">
              <w:rPr>
                <w:rFonts w:ascii="Times New Roman" w:eastAsia="Calibri" w:hAnsi="Times New Roman" w:cs="Times New Roman"/>
                <w:lang w:val="bg-BG"/>
              </w:rPr>
              <w:t xml:space="preserve">Документите в голямата си част са публични и достъпни до широката общественост. </w:t>
            </w:r>
          </w:p>
        </w:tc>
        <w:tc>
          <w:tcPr>
            <w:tcW w:w="2268" w:type="dxa"/>
            <w:shd w:val="clear" w:color="auto" w:fill="FFFFFF" w:themeFill="background1"/>
          </w:tcPr>
          <w:p w:rsidR="00444BE0" w:rsidRPr="008573D0" w:rsidRDefault="00444BE0" w:rsidP="00444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44BE0" w:rsidRPr="00C25E62" w:rsidTr="009C513B">
        <w:tc>
          <w:tcPr>
            <w:tcW w:w="8330" w:type="dxa"/>
            <w:shd w:val="clear" w:color="auto" w:fill="FFFFFF" w:themeFill="background1"/>
          </w:tcPr>
          <w:p w:rsidR="00444BE0" w:rsidRPr="00C25E62" w:rsidRDefault="00444BE0" w:rsidP="00444BE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4678" w:type="dxa"/>
            <w:shd w:val="clear" w:color="auto" w:fill="FFFFFF" w:themeFill="background1"/>
          </w:tcPr>
          <w:p w:rsidR="00444BE0" w:rsidRPr="008573D0" w:rsidRDefault="008351B9" w:rsidP="008351B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351B9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444BE0" w:rsidRPr="008351B9">
              <w:rPr>
                <w:rFonts w:ascii="Times New Roman" w:eastAsia="Calibri" w:hAnsi="Times New Roman" w:cs="Times New Roman"/>
                <w:lang w:val="bg-BG"/>
              </w:rPr>
              <w:t>редставен</w:t>
            </w:r>
            <w:r w:rsidRPr="008351B9">
              <w:rPr>
                <w:rFonts w:ascii="Times New Roman" w:eastAsia="Calibri" w:hAnsi="Times New Roman" w:cs="Times New Roman"/>
                <w:lang w:val="bg-BG"/>
              </w:rPr>
              <w:t xml:space="preserve"> е етичен кодекс </w:t>
            </w:r>
            <w:proofErr w:type="spellStart"/>
            <w:r w:rsidRPr="008351B9">
              <w:rPr>
                <w:rFonts w:ascii="Times New Roman" w:eastAsia="Calibri" w:hAnsi="Times New Roman" w:cs="Times New Roman"/>
                <w:lang w:val="bg-BG"/>
              </w:rPr>
              <w:t>на</w:t>
            </w:r>
            <w:proofErr w:type="spellEnd"/>
            <w:r w:rsidRPr="008351B9">
              <w:rPr>
                <w:rFonts w:ascii="Times New Roman" w:eastAsia="Calibri" w:hAnsi="Times New Roman" w:cs="Times New Roman"/>
                <w:lang w:val="bg-BG"/>
              </w:rPr>
              <w:t xml:space="preserve"> служителите от общинска администрация Димитровград, който </w:t>
            </w:r>
            <w:r w:rsidR="00444BE0" w:rsidRPr="001D6CDC">
              <w:rPr>
                <w:rFonts w:ascii="Times New Roman" w:eastAsia="Calibri" w:hAnsi="Times New Roman" w:cs="Times New Roman"/>
                <w:lang w:val="bg-BG"/>
              </w:rPr>
              <w:t xml:space="preserve">следва да се прилагат при работата на администрацията и на изборните представители. </w:t>
            </w:r>
            <w:r>
              <w:rPr>
                <w:rFonts w:ascii="Times New Roman" w:eastAsia="Calibri" w:hAnsi="Times New Roman" w:cs="Times New Roman"/>
                <w:lang w:val="bg-BG"/>
              </w:rPr>
              <w:t>Налице са и други документи (</w:t>
            </w:r>
            <w:r w:rsidRPr="008351B9">
              <w:rPr>
                <w:rFonts w:ascii="Times New Roman" w:eastAsia="Calibri" w:hAnsi="Times New Roman" w:cs="Times New Roman"/>
                <w:lang w:val="bg-BG"/>
              </w:rPr>
              <w:t>Европейски кодекс за добро поведение на администрацията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Pr="008351B9">
              <w:rPr>
                <w:rFonts w:ascii="Times New Roman" w:eastAsia="Calibri" w:hAnsi="Times New Roman" w:cs="Times New Roman"/>
                <w:lang w:val="bg-BG"/>
              </w:rPr>
              <w:t>Вътрешни правила за административно обслужване на физически и юридически лица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Харта на клиента), които са поместени на сайта на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Димитровград</w:t>
            </w:r>
            <w:r w:rsidR="00444BE0" w:rsidRPr="001D6CDC">
              <w:rPr>
                <w:rFonts w:ascii="Times New Roman" w:eastAsia="Calibri" w:hAnsi="Times New Roman" w:cs="Times New Roman"/>
                <w:lang w:val="bg-BG"/>
              </w:rPr>
              <w:t>, което още веднъж гарантира придържането на служителите на общината и общинските съветници към тях, тъй като гражданите са свободни да търсят правата си и да защитават своите интереси. Общината е създала подходящ начин за това, чрез бутон на сайта за подаване на сигнали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директно към кмета на общината или на специално създаден за целта мейл.</w:t>
            </w:r>
            <w:r w:rsidRPr="008573D0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268" w:type="dxa"/>
            <w:shd w:val="clear" w:color="auto" w:fill="FFFFFF" w:themeFill="background1"/>
          </w:tcPr>
          <w:p w:rsidR="00444BE0" w:rsidRPr="008573D0" w:rsidRDefault="00444BE0" w:rsidP="00444B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947E9" w:rsidRPr="00C25E62" w:rsidTr="009C513B">
        <w:tc>
          <w:tcPr>
            <w:tcW w:w="15276" w:type="dxa"/>
            <w:gridSpan w:val="3"/>
            <w:shd w:val="clear" w:color="auto" w:fill="FBE4D5" w:themeFill="accent2" w:themeFillTint="33"/>
          </w:tcPr>
          <w:p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CB004F" w:rsidRPr="00C25E62" w:rsidTr="009C513B">
        <w:tc>
          <w:tcPr>
            <w:tcW w:w="8330" w:type="dxa"/>
            <w:shd w:val="clear" w:color="auto" w:fill="FFFFFF" w:themeFill="background1"/>
          </w:tcPr>
          <w:p w:rsidR="00CB004F" w:rsidRPr="00C25E62" w:rsidRDefault="00CB004F" w:rsidP="00CB004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4678" w:type="dxa"/>
            <w:shd w:val="clear" w:color="auto" w:fill="FFFFFF" w:themeFill="background1"/>
          </w:tcPr>
          <w:p w:rsidR="00CB004F" w:rsidRPr="005E328B" w:rsidRDefault="00CB004F" w:rsidP="005E32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B1AC9">
              <w:rPr>
                <w:rFonts w:ascii="Times New Roman" w:eastAsia="Calibri" w:hAnsi="Times New Roman" w:cs="Times New Roman"/>
                <w:lang w:val="bg-BG"/>
              </w:rPr>
              <w:t xml:space="preserve">Налице е процедура за </w:t>
            </w:r>
            <w:r w:rsidRPr="00CB004F">
              <w:rPr>
                <w:rFonts w:ascii="Times New Roman" w:eastAsia="Calibri" w:hAnsi="Times New Roman" w:cs="Times New Roman"/>
                <w:lang w:val="bg-BG"/>
              </w:rPr>
              <w:t>приемане и обработка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 предложения, сигнали </w:t>
            </w:r>
            <w:r w:rsidRPr="00CB004F">
              <w:rPr>
                <w:rFonts w:ascii="Times New Roman" w:eastAsia="Calibri" w:hAnsi="Times New Roman" w:cs="Times New Roman"/>
                <w:lang w:val="bg-BG"/>
              </w:rPr>
              <w:t>и жалби от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E328B">
              <w:rPr>
                <w:rFonts w:ascii="Times New Roman" w:eastAsia="Calibri" w:hAnsi="Times New Roman" w:cs="Times New Roman"/>
                <w:lang w:val="bg-BG"/>
              </w:rPr>
              <w:t>физически и юридически лица както и правила за предприемане на коригиращи действия. Процедурите за подробни и описват както отделните стъпки така и отговорните лица за всеки един процес.</w:t>
            </w:r>
          </w:p>
        </w:tc>
        <w:tc>
          <w:tcPr>
            <w:tcW w:w="2268" w:type="dxa"/>
            <w:shd w:val="clear" w:color="auto" w:fill="FFFFFF" w:themeFill="background1"/>
          </w:tcPr>
          <w:p w:rsidR="00CB004F" w:rsidRPr="008573D0" w:rsidRDefault="00CB004F" w:rsidP="00CB004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:rsidTr="009C513B">
        <w:tc>
          <w:tcPr>
            <w:tcW w:w="8330" w:type="dxa"/>
            <w:shd w:val="clear" w:color="auto" w:fill="FFFFFF" w:themeFill="background1"/>
          </w:tcPr>
          <w:p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4678" w:type="dxa"/>
            <w:shd w:val="clear" w:color="auto" w:fill="FFFFFF" w:themeFill="background1"/>
          </w:tcPr>
          <w:p w:rsidR="001265EA" w:rsidRPr="008573D0" w:rsidRDefault="005E328B" w:rsidP="005E32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На годишна база се изготвя </w:t>
            </w:r>
            <w:r w:rsidRPr="005E328B">
              <w:rPr>
                <w:rFonts w:ascii="Times New Roman" w:eastAsia="Calibri" w:hAnsi="Times New Roman" w:cs="Times New Roman"/>
                <w:lang w:val="bg-BG"/>
              </w:rPr>
              <w:t>Доклад за оценка на удовлетвореността на потребителите от административното обслужване през в общинска администрация Димитровград</w:t>
            </w:r>
            <w:r w:rsidR="00DC242A">
              <w:rPr>
                <w:rFonts w:ascii="Times New Roman" w:eastAsia="Calibri" w:hAnsi="Times New Roman" w:cs="Times New Roman"/>
                <w:lang w:val="bg-BG"/>
              </w:rPr>
              <w:t>. Прави впечатление, че базирайки се главно на попълнени анкетни карти от гражданите той има прекалено ограничен обхват и трудно би могъл да бъде представителен за цялата общественост. Следва да се предприемат повече действия във връзка с популяризирането на възможността на гражданите да предоставят обратна връзка към общината за степентта на удовлетвореност от предоставяните услуги.</w:t>
            </w:r>
          </w:p>
        </w:tc>
        <w:tc>
          <w:tcPr>
            <w:tcW w:w="2268" w:type="dxa"/>
            <w:shd w:val="clear" w:color="auto" w:fill="FFFFFF" w:themeFill="background1"/>
          </w:tcPr>
          <w:p w:rsidR="001265EA" w:rsidRPr="008573D0" w:rsidRDefault="00DC242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3AC9" w:rsidRPr="00C25E62" w:rsidTr="009C513B">
        <w:tc>
          <w:tcPr>
            <w:tcW w:w="8330" w:type="dxa"/>
            <w:shd w:val="clear" w:color="auto" w:fill="FFFFFF" w:themeFill="background1"/>
          </w:tcPr>
          <w:p w:rsidR="00093AC9" w:rsidRPr="00C25E62" w:rsidRDefault="00093AC9" w:rsidP="00093A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4678" w:type="dxa"/>
            <w:shd w:val="clear" w:color="auto" w:fill="FFFFFF" w:themeFill="background1"/>
          </w:tcPr>
          <w:p w:rsidR="00093AC9" w:rsidRPr="008573D0" w:rsidRDefault="00D87B6D" w:rsidP="009C513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 </w:t>
            </w:r>
            <w:r w:rsidR="009C513B">
              <w:rPr>
                <w:rFonts w:ascii="Times New Roman" w:eastAsia="Calibri" w:hAnsi="Times New Roman" w:cs="Times New Roman"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наръчни</w:t>
            </w:r>
            <w:r w:rsidR="009C513B">
              <w:rPr>
                <w:rFonts w:ascii="Times New Roman" w:eastAsia="Calibri" w:hAnsi="Times New Roman" w:cs="Times New Roman"/>
                <w:lang w:val="bg-BG"/>
              </w:rPr>
              <w:t>к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процедури за планиране и провеждане на вътрешни одити </w:t>
            </w:r>
            <w:r w:rsidR="009C513B">
              <w:rPr>
                <w:rFonts w:ascii="Times New Roman" w:eastAsia="Calibri" w:hAnsi="Times New Roman" w:cs="Times New Roman"/>
                <w:lang w:val="bg-BG"/>
              </w:rPr>
              <w:t>(с включено описание на конкретните стъпки и процедури). Осигуряването на вътрешен контрол на работата на общиската администрация е предпоставка за повишаване на нивто на предоставяните на гражданите услуги, тъй като това е сигурен м</w:t>
            </w:r>
            <w:bookmarkStart w:id="0" w:name="_GoBack"/>
            <w:bookmarkEnd w:id="0"/>
            <w:r w:rsidR="009C513B">
              <w:rPr>
                <w:rFonts w:ascii="Times New Roman" w:eastAsia="Calibri" w:hAnsi="Times New Roman" w:cs="Times New Roman"/>
                <w:lang w:val="bg-BG"/>
              </w:rPr>
              <w:t>етод за превенция, който намалява сериозно рисковете от наличие на некомпетентни служители, които биха могли да подведат или да не бъдат в услуга на гражданите.</w:t>
            </w:r>
          </w:p>
        </w:tc>
        <w:tc>
          <w:tcPr>
            <w:tcW w:w="2268" w:type="dxa"/>
            <w:shd w:val="clear" w:color="auto" w:fill="FFFFFF" w:themeFill="background1"/>
          </w:tcPr>
          <w:p w:rsidR="00093AC9" w:rsidRPr="008573D0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93AC9" w:rsidRPr="00C25E62" w:rsidTr="009C513B">
        <w:tc>
          <w:tcPr>
            <w:tcW w:w="8330" w:type="dxa"/>
            <w:shd w:val="clear" w:color="auto" w:fill="E2EFD9" w:themeFill="accent6" w:themeFillTint="33"/>
          </w:tcPr>
          <w:p w:rsidR="00093AC9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93AC9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2:</w:t>
            </w:r>
          </w:p>
          <w:p w:rsidR="00093AC9" w:rsidRPr="008573D0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46" w:type="dxa"/>
            <w:gridSpan w:val="2"/>
            <w:shd w:val="clear" w:color="auto" w:fill="E2EFD9" w:themeFill="accent6" w:themeFillTint="33"/>
          </w:tcPr>
          <w:p w:rsidR="00093AC9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93AC9" w:rsidRPr="006E21C3" w:rsidRDefault="00093AC9" w:rsidP="00093AC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5B1AC9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9947E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76E" w:rsidRDefault="00AE776E" w:rsidP="00C25E62">
      <w:pPr>
        <w:spacing w:after="0" w:line="240" w:lineRule="auto"/>
      </w:pPr>
      <w:r>
        <w:separator/>
      </w:r>
    </w:p>
  </w:endnote>
  <w:endnote w:type="continuationSeparator" w:id="0">
    <w:p w:rsidR="00AE776E" w:rsidRDefault="00AE776E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76E" w:rsidRDefault="00AE776E" w:rsidP="00C25E62">
      <w:pPr>
        <w:spacing w:after="0" w:line="240" w:lineRule="auto"/>
      </w:pPr>
      <w:r>
        <w:separator/>
      </w:r>
    </w:p>
  </w:footnote>
  <w:footnote w:type="continuationSeparator" w:id="0">
    <w:p w:rsidR="00AE776E" w:rsidRDefault="00AE776E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E9"/>
    <w:rsid w:val="00015954"/>
    <w:rsid w:val="0004114A"/>
    <w:rsid w:val="00093AC9"/>
    <w:rsid w:val="001265EA"/>
    <w:rsid w:val="00246FD8"/>
    <w:rsid w:val="0033484B"/>
    <w:rsid w:val="0037018B"/>
    <w:rsid w:val="00444BE0"/>
    <w:rsid w:val="00525429"/>
    <w:rsid w:val="005D7154"/>
    <w:rsid w:val="005D72DA"/>
    <w:rsid w:val="005E328B"/>
    <w:rsid w:val="0065284B"/>
    <w:rsid w:val="008351B9"/>
    <w:rsid w:val="008D3ABC"/>
    <w:rsid w:val="00927DED"/>
    <w:rsid w:val="009947E9"/>
    <w:rsid w:val="009C513B"/>
    <w:rsid w:val="009D7D34"/>
    <w:rsid w:val="00A328FF"/>
    <w:rsid w:val="00A4757E"/>
    <w:rsid w:val="00AA7A3E"/>
    <w:rsid w:val="00AE776E"/>
    <w:rsid w:val="00C25E62"/>
    <w:rsid w:val="00C43AD3"/>
    <w:rsid w:val="00CB004F"/>
    <w:rsid w:val="00D47810"/>
    <w:rsid w:val="00D87B6D"/>
    <w:rsid w:val="00DC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NormalWeb">
    <w:name w:val="Normal (Web)"/>
    <w:basedOn w:val="Normal"/>
    <w:uiPriority w:val="99"/>
    <w:unhideWhenUsed/>
    <w:rsid w:val="0083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NormalWeb">
    <w:name w:val="Normal (Web)"/>
    <w:basedOn w:val="Normal"/>
    <w:uiPriority w:val="99"/>
    <w:unhideWhenUsed/>
    <w:rsid w:val="00835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6065A-0374-4A64-9C70-855E77A3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16</cp:revision>
  <dcterms:created xsi:type="dcterms:W3CDTF">2022-07-05T06:49:00Z</dcterms:created>
  <dcterms:modified xsi:type="dcterms:W3CDTF">2025-06-05T13:29:00Z</dcterms:modified>
</cp:coreProperties>
</file>